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40"/>
          <w:szCs w:val="40"/>
        </w:rPr>
      </w:pPr>
      <w:r>
        <w:rPr>
          <w:rFonts w:ascii="TimesNewRomanPSMT" w:hAnsi="TimesNewRomanPSMT" w:cs="TimesNewRomanPSMT"/>
          <w:sz w:val="40"/>
          <w:szCs w:val="40"/>
        </w:rPr>
        <w:t>Министерство спорта, туризма и молодёжной политики</w:t>
      </w: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40"/>
          <w:szCs w:val="40"/>
        </w:rPr>
      </w:pPr>
      <w:r>
        <w:rPr>
          <w:rFonts w:ascii="TimesNewRomanPSMT" w:hAnsi="TimesNewRomanPSMT" w:cs="TimesNewRomanPSMT"/>
          <w:sz w:val="40"/>
          <w:szCs w:val="40"/>
        </w:rPr>
        <w:t>Российской федерации.</w:t>
      </w: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40"/>
          <w:szCs w:val="40"/>
        </w:rPr>
      </w:pPr>
      <w:r>
        <w:rPr>
          <w:rFonts w:ascii="TimesNewRomanPSMT" w:hAnsi="TimesNewRomanPSMT" w:cs="TimesNewRomanPSMT"/>
          <w:sz w:val="40"/>
          <w:szCs w:val="40"/>
        </w:rPr>
        <w:t>Российская автомобильная федерация.</w:t>
      </w: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40"/>
          <w:szCs w:val="40"/>
        </w:rPr>
      </w:pPr>
      <w:r>
        <w:rPr>
          <w:rFonts w:ascii="TimesNewRomanPSMT" w:hAnsi="TimesNewRomanPSMT" w:cs="TimesNewRomanPSMT"/>
          <w:sz w:val="40"/>
          <w:szCs w:val="40"/>
        </w:rPr>
        <w:t>Фонд поддержки технических видов спорта</w:t>
      </w: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40"/>
          <w:szCs w:val="40"/>
        </w:rPr>
      </w:pPr>
      <w:r>
        <w:rPr>
          <w:rFonts w:ascii="TimesNewRomanPSMT" w:hAnsi="TimesNewRomanPSMT" w:cs="TimesNewRomanPSMT"/>
          <w:sz w:val="40"/>
          <w:szCs w:val="40"/>
        </w:rPr>
        <w:t xml:space="preserve">« </w:t>
      </w:r>
      <w:proofErr w:type="spellStart"/>
      <w:r>
        <w:rPr>
          <w:rFonts w:ascii="TimesNewRomanPSMT" w:hAnsi="TimesNewRomanPSMT" w:cs="TimesNewRomanPSMT"/>
          <w:sz w:val="40"/>
          <w:szCs w:val="40"/>
        </w:rPr>
        <w:t>Ставропольавтомотоспорт</w:t>
      </w:r>
      <w:proofErr w:type="spellEnd"/>
      <w:r>
        <w:rPr>
          <w:rFonts w:ascii="TimesNewRomanPSMT" w:hAnsi="TimesNewRomanPSMT" w:cs="TimesNewRomanPSMT"/>
          <w:sz w:val="40"/>
          <w:szCs w:val="40"/>
        </w:rPr>
        <w:t>».</w:t>
      </w: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40"/>
          <w:szCs w:val="40"/>
        </w:rPr>
      </w:pPr>
      <w:r>
        <w:rPr>
          <w:rFonts w:ascii="TimesNewRomanPSMT" w:hAnsi="TimesNewRomanPSMT" w:cs="TimesNewRomanPSMT"/>
          <w:sz w:val="40"/>
          <w:szCs w:val="40"/>
        </w:rPr>
        <w:t>ОО «Ставропольская краевая автомобильная федерация»</w:t>
      </w: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40"/>
          <w:szCs w:val="40"/>
        </w:rPr>
      </w:pPr>
      <w:r>
        <w:rPr>
          <w:rFonts w:ascii="TimesNewRomanPSMT" w:hAnsi="TimesNewRomanPSMT" w:cs="TimesNewRomanPSMT"/>
          <w:sz w:val="40"/>
          <w:szCs w:val="40"/>
        </w:rPr>
        <w:t xml:space="preserve">ОАО «Ставрополькрайгаз» ОО « </w:t>
      </w:r>
      <w:proofErr w:type="spellStart"/>
      <w:r>
        <w:rPr>
          <w:rFonts w:ascii="TimesNewRomanPSMT" w:hAnsi="TimesNewRomanPSMT" w:cs="TimesNewRomanPSMT"/>
          <w:sz w:val="40"/>
          <w:szCs w:val="40"/>
        </w:rPr>
        <w:t>Ставропольрегионгаз</w:t>
      </w:r>
      <w:proofErr w:type="spellEnd"/>
      <w:r>
        <w:rPr>
          <w:rFonts w:ascii="TimesNewRomanPSMT" w:hAnsi="TimesNewRomanPSMT" w:cs="TimesNewRomanPSMT"/>
          <w:sz w:val="40"/>
          <w:szCs w:val="40"/>
        </w:rPr>
        <w:t>»</w:t>
      </w: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40"/>
          <w:szCs w:val="40"/>
        </w:rPr>
      </w:pPr>
      <w:r>
        <w:rPr>
          <w:rFonts w:ascii="TimesNewRomanPSMT" w:hAnsi="TimesNewRomanPSMT" w:cs="TimesNewRomanPSMT"/>
          <w:sz w:val="40"/>
          <w:szCs w:val="40"/>
        </w:rPr>
        <w:t>ПХГ «Газпром» Ставропольское УАВР и КРС</w:t>
      </w: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40"/>
          <w:szCs w:val="40"/>
        </w:rPr>
      </w:pPr>
      <w:r>
        <w:rPr>
          <w:rFonts w:ascii="TimesNewRomanPSMT" w:hAnsi="TimesNewRomanPSMT" w:cs="TimesNewRomanPSMT"/>
          <w:sz w:val="40"/>
          <w:szCs w:val="40"/>
        </w:rPr>
        <w:t>ООО «Тополя»</w:t>
      </w: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40"/>
          <w:szCs w:val="40"/>
        </w:rPr>
      </w:pPr>
    </w:p>
    <w:p w:rsidR="00970EF7" w:rsidRDefault="007A2244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       « Утверждаю»</w:t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 w:rsidR="00970EF7">
        <w:rPr>
          <w:rFonts w:ascii="TimesNewRomanPSMT" w:hAnsi="TimesNewRomanPSMT" w:cs="TimesNewRomanPSMT"/>
        </w:rPr>
        <w:t>«Согласовано»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Глава администрации МО </w:t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</w:rPr>
        <w:tab/>
        <w:t xml:space="preserve"> Председатель комитета</w:t>
      </w:r>
    </w:p>
    <w:p w:rsidR="00970EF7" w:rsidRDefault="00E03CCB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Станицы Новомарьевской</w:t>
      </w:r>
      <w:r w:rsidR="00970EF7">
        <w:rPr>
          <w:rFonts w:ascii="TimesNewRomanPSMT" w:hAnsi="TimesNewRomanPSMT" w:cs="TimesNewRomanPSMT"/>
        </w:rPr>
        <w:t xml:space="preserve"> </w:t>
      </w:r>
      <w:r w:rsidR="00970EF7">
        <w:rPr>
          <w:rFonts w:ascii="TimesNewRomanPSMT" w:hAnsi="TimesNewRomanPSMT" w:cs="TimesNewRomanPSMT"/>
        </w:rPr>
        <w:tab/>
      </w:r>
      <w:r w:rsidR="00970EF7">
        <w:rPr>
          <w:rFonts w:ascii="TimesNewRomanPSMT" w:hAnsi="TimesNewRomanPSMT" w:cs="TimesNewRomanPSMT"/>
        </w:rPr>
        <w:tab/>
      </w:r>
      <w:r w:rsidR="00970EF7">
        <w:rPr>
          <w:rFonts w:ascii="TimesNewRomanPSMT" w:hAnsi="TimesNewRomanPSMT" w:cs="TimesNewRomanPSMT"/>
        </w:rPr>
        <w:tab/>
      </w:r>
      <w:r w:rsidR="00970EF7">
        <w:rPr>
          <w:rFonts w:ascii="TimesNewRomanPSMT" w:hAnsi="TimesNewRomanPSMT" w:cs="TimesNewRomanPSMT"/>
        </w:rPr>
        <w:tab/>
      </w:r>
      <w:r w:rsidR="00970EF7">
        <w:rPr>
          <w:rFonts w:ascii="TimesNewRomanPSMT" w:hAnsi="TimesNewRomanPSMT" w:cs="TimesNewRomanPSMT"/>
        </w:rPr>
        <w:tab/>
        <w:t xml:space="preserve">   кросса и ралли кросса</w:t>
      </w:r>
    </w:p>
    <w:p w:rsidR="00970EF7" w:rsidRDefault="00E03CCB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________________ Ю.Качанов</w:t>
      </w:r>
      <w:r w:rsidR="00970EF7">
        <w:rPr>
          <w:rFonts w:ascii="TimesNewRomanPSMT" w:hAnsi="TimesNewRomanPSMT" w:cs="TimesNewRomanPSMT"/>
        </w:rPr>
        <w:tab/>
      </w:r>
      <w:r w:rsidR="00970EF7">
        <w:rPr>
          <w:rFonts w:ascii="TimesNewRomanPSMT" w:hAnsi="TimesNewRomanPSMT" w:cs="TimesNewRomanPSMT"/>
        </w:rPr>
        <w:tab/>
        <w:t xml:space="preserve">   </w:t>
      </w:r>
      <w:r w:rsidR="00970EF7">
        <w:rPr>
          <w:rFonts w:ascii="TimesNewRomanPSMT" w:hAnsi="TimesNewRomanPSMT" w:cs="TimesNewRomanPSMT"/>
        </w:rPr>
        <w:tab/>
        <w:t xml:space="preserve">         ______________А. </w:t>
      </w:r>
      <w:proofErr w:type="spellStart"/>
      <w:r w:rsidR="00970EF7">
        <w:rPr>
          <w:rFonts w:ascii="TimesNewRomanPSMT" w:hAnsi="TimesNewRomanPSMT" w:cs="TimesNewRomanPSMT"/>
        </w:rPr>
        <w:t>Ламбург</w:t>
      </w:r>
      <w:proofErr w:type="spellEnd"/>
    </w:p>
    <w:p w:rsidR="00970EF7" w:rsidRDefault="00E03CCB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«____»____________2011</w:t>
      </w:r>
      <w:r w:rsidR="00970EF7">
        <w:rPr>
          <w:rFonts w:ascii="TimesNewRomanPSMT" w:hAnsi="TimesNewRomanPSMT" w:cs="TimesNewRomanPSMT"/>
        </w:rPr>
        <w:t>г.</w:t>
      </w:r>
      <w:r w:rsidR="00970EF7">
        <w:rPr>
          <w:rFonts w:ascii="TimesNewRomanPSMT" w:hAnsi="TimesNewRomanPSMT" w:cs="TimesNewRomanPSMT"/>
        </w:rPr>
        <w:tab/>
      </w:r>
      <w:r w:rsidR="00970EF7">
        <w:rPr>
          <w:rFonts w:ascii="TimesNewRomanPSMT" w:hAnsi="TimesNewRomanPSMT" w:cs="TimesNewRomanPSMT"/>
        </w:rPr>
        <w:tab/>
      </w:r>
      <w:r w:rsidR="00970EF7">
        <w:rPr>
          <w:rFonts w:ascii="TimesNewRomanPSMT" w:hAnsi="TimesNewRomanPSMT" w:cs="TimesNewRomanPSMT"/>
        </w:rPr>
        <w:tab/>
      </w:r>
      <w:r w:rsidR="00970EF7">
        <w:rPr>
          <w:rFonts w:ascii="TimesNewRomanPSMT" w:hAnsi="TimesNewRomanPSMT" w:cs="TimesNewRomanPSMT"/>
        </w:rPr>
        <w:tab/>
        <w:t xml:space="preserve"> </w:t>
      </w:r>
      <w:r>
        <w:rPr>
          <w:rFonts w:ascii="TimesNewRomanPSMT" w:hAnsi="TimesNewRomanPSMT" w:cs="TimesNewRomanPSMT"/>
        </w:rPr>
        <w:t xml:space="preserve">          «____» ___________2011</w:t>
      </w:r>
      <w:r w:rsidR="00970EF7">
        <w:rPr>
          <w:rFonts w:ascii="TimesNewRomanPSMT" w:hAnsi="TimesNewRomanPSMT" w:cs="TimesNewRomanPSMT"/>
        </w:rPr>
        <w:t>г.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970EF7" w:rsidRDefault="00970EF7" w:rsidP="00970EF7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« Согласовано»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Председатель по спорту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ОО «Ставропольской краевой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автомобильной федерации»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__________________С. </w:t>
      </w:r>
      <w:proofErr w:type="spellStart"/>
      <w:r>
        <w:rPr>
          <w:rFonts w:ascii="TimesNewRomanPSMT" w:hAnsi="TimesNewRomanPSMT" w:cs="TimesNewRomanPSMT"/>
        </w:rPr>
        <w:t>Ламбург</w:t>
      </w:r>
      <w:proofErr w:type="spellEnd"/>
    </w:p>
    <w:p w:rsidR="00970EF7" w:rsidRDefault="00E03CCB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«____»____________2011</w:t>
      </w:r>
      <w:r w:rsidR="00970EF7">
        <w:rPr>
          <w:rFonts w:ascii="TimesNewRomanPSMT" w:hAnsi="TimesNewRomanPSMT" w:cs="TimesNewRomanPSMT"/>
        </w:rPr>
        <w:t>г.</w:t>
      </w:r>
    </w:p>
    <w:p w:rsidR="00970EF7" w:rsidRPr="00CC16AC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36"/>
          <w:szCs w:val="36"/>
        </w:rPr>
      </w:pPr>
    </w:p>
    <w:p w:rsidR="00CC16AC" w:rsidRPr="00CC16AC" w:rsidRDefault="00970EF7" w:rsidP="00CC16A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6"/>
          <w:szCs w:val="36"/>
        </w:rPr>
      </w:pPr>
      <w:r w:rsidRPr="00CC16AC">
        <w:rPr>
          <w:rFonts w:ascii="TimesNewRomanPSMT" w:hAnsi="TimesNewRomanPSMT" w:cs="TimesNewRomanPSMT"/>
          <w:sz w:val="36"/>
          <w:szCs w:val="36"/>
        </w:rPr>
        <w:t>Этап Чемпионат России Д3-спринт</w:t>
      </w:r>
    </w:p>
    <w:p w:rsidR="00970EF7" w:rsidRPr="00CC16AC" w:rsidRDefault="00CC16AC" w:rsidP="00CC16A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6"/>
          <w:szCs w:val="36"/>
        </w:rPr>
      </w:pPr>
      <w:r w:rsidRPr="00CC16AC">
        <w:rPr>
          <w:rFonts w:ascii="TimesNewRomanPSMT" w:hAnsi="TimesNewRomanPSMT" w:cs="TimesNewRomanPSMT"/>
          <w:sz w:val="36"/>
          <w:szCs w:val="36"/>
        </w:rPr>
        <w:t>Отборочный э</w:t>
      </w:r>
      <w:r w:rsidR="00970EF7" w:rsidRPr="00CC16AC">
        <w:rPr>
          <w:rFonts w:ascii="TimesNewRomanPSMT" w:hAnsi="TimesNewRomanPSMT" w:cs="TimesNewRomanPSMT"/>
          <w:sz w:val="36"/>
          <w:szCs w:val="36"/>
        </w:rPr>
        <w:t>тап Чемпионат России (западная зона) Д2-1600</w:t>
      </w:r>
    </w:p>
    <w:p w:rsidR="00970EF7" w:rsidRPr="00CC16AC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6"/>
          <w:szCs w:val="36"/>
        </w:rPr>
      </w:pPr>
      <w:r w:rsidRPr="00CC16AC">
        <w:rPr>
          <w:rFonts w:ascii="TimesNewRomanPSMT" w:hAnsi="TimesNewRomanPSMT" w:cs="TimesNewRomanPSMT"/>
          <w:sz w:val="36"/>
          <w:szCs w:val="36"/>
        </w:rPr>
        <w:t>Этап Первенство России Д2-юниор</w:t>
      </w:r>
    </w:p>
    <w:p w:rsidR="00970EF7" w:rsidRPr="00CC16AC" w:rsidRDefault="00CC16AC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6"/>
          <w:szCs w:val="36"/>
        </w:rPr>
      </w:pPr>
      <w:r>
        <w:rPr>
          <w:rFonts w:ascii="TimesNewRomanPSMT" w:hAnsi="TimesNewRomanPSMT" w:cs="TimesNewRomanPSMT"/>
          <w:sz w:val="36"/>
          <w:szCs w:val="36"/>
        </w:rPr>
        <w:t>Отборочный э</w:t>
      </w:r>
      <w:r w:rsidR="00970EF7" w:rsidRPr="00CC16AC">
        <w:rPr>
          <w:rFonts w:ascii="TimesNewRomanPSMT" w:hAnsi="TimesNewRomanPSMT" w:cs="TimesNewRomanPSMT"/>
          <w:sz w:val="36"/>
          <w:szCs w:val="36"/>
        </w:rPr>
        <w:t>тап Кубка России (западная зона) Д2-Н</w:t>
      </w:r>
    </w:p>
    <w:p w:rsidR="00970EF7" w:rsidRPr="00CC16AC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6"/>
          <w:szCs w:val="36"/>
        </w:rPr>
      </w:pP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40"/>
          <w:szCs w:val="40"/>
        </w:rPr>
      </w:pPr>
      <w:r>
        <w:rPr>
          <w:rFonts w:ascii="TimesNewRomanPSMT" w:hAnsi="TimesNewRomanPSMT" w:cs="TimesNewRomanPSMT"/>
          <w:sz w:val="40"/>
          <w:szCs w:val="40"/>
        </w:rPr>
        <w:t>Регламент</w:t>
      </w: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(организовано в соответствии со спортивным кодексом РАФ)</w:t>
      </w: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г. Ставрополь</w:t>
      </w:r>
      <w:r w:rsidR="00E03CCB">
        <w:rPr>
          <w:rFonts w:ascii="TimesNewRomanPSMT" w:hAnsi="TimesNewRomanPSMT" w:cs="TimesNewRomanPSMT"/>
          <w:sz w:val="32"/>
          <w:szCs w:val="32"/>
        </w:rPr>
        <w:t xml:space="preserve"> «Вербная балка» с</w:t>
      </w:r>
      <w:proofErr w:type="gramStart"/>
      <w:r w:rsidR="00E03CCB">
        <w:rPr>
          <w:rFonts w:ascii="TimesNewRomanPSMT" w:hAnsi="TimesNewRomanPSMT" w:cs="TimesNewRomanPSMT"/>
          <w:sz w:val="32"/>
          <w:szCs w:val="32"/>
        </w:rPr>
        <w:t>.Н</w:t>
      </w:r>
      <w:proofErr w:type="gramEnd"/>
      <w:r w:rsidR="00E03CCB">
        <w:rPr>
          <w:rFonts w:ascii="TimesNewRomanPSMT" w:hAnsi="TimesNewRomanPSMT" w:cs="TimesNewRomanPSMT"/>
          <w:sz w:val="32"/>
          <w:szCs w:val="32"/>
        </w:rPr>
        <w:t>овомарьевская</w:t>
      </w:r>
    </w:p>
    <w:p w:rsidR="00970EF7" w:rsidRDefault="00E03CCB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8-10 апреля 2011</w:t>
      </w:r>
      <w:r w:rsidR="00970EF7">
        <w:rPr>
          <w:rFonts w:ascii="TimesNewRomanPSMT" w:hAnsi="TimesNewRomanPSMT" w:cs="TimesNewRomanPSMT"/>
          <w:sz w:val="32"/>
          <w:szCs w:val="32"/>
        </w:rPr>
        <w:t>г.</w:t>
      </w: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1. ПРОГРАММА</w:t>
      </w:r>
      <w:r w:rsidR="00E03CCB">
        <w:rPr>
          <w:rFonts w:ascii="TimesNewRomanPSMT" w:hAnsi="TimesNewRomanPSMT" w:cs="TimesNewRomanPSMT"/>
        </w:rPr>
        <w:t xml:space="preserve"> СОРЕВНОВАНИЙ. 8-10 апреля 2011</w:t>
      </w:r>
      <w:r>
        <w:rPr>
          <w:rFonts w:ascii="TimesNewRomanPSMT" w:hAnsi="TimesNewRomanPSMT" w:cs="TimesNewRomanPSMT"/>
        </w:rPr>
        <w:t>г.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970EF7" w:rsidRDefault="00970EF7" w:rsidP="00E75655">
      <w:pPr>
        <w:autoSpaceDE w:val="0"/>
        <w:autoSpaceDN w:val="0"/>
        <w:adjustRightInd w:val="0"/>
        <w:ind w:left="708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( предварительно)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Пятница </w:t>
      </w:r>
      <w:r>
        <w:rPr>
          <w:rFonts w:ascii="TimesNewRomanPSMT" w:hAnsi="TimesNewRomanPSMT" w:cs="TimesNewRomanPSMT"/>
          <w:sz w:val="24"/>
          <w:szCs w:val="24"/>
        </w:rPr>
        <w:t>на трассе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с 14.00 до 21.00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MT" w:hAnsi="TimesNewRomanPSMT" w:cs="TimesNewRomanPSMT"/>
          <w:sz w:val="24"/>
          <w:szCs w:val="24"/>
        </w:rPr>
        <w:t>Административные проверки.</w:t>
      </w:r>
    </w:p>
    <w:p w:rsidR="00970EF7" w:rsidRDefault="00970EF7" w:rsidP="00970EF7">
      <w:pPr>
        <w:autoSpaceDE w:val="0"/>
        <w:autoSpaceDN w:val="0"/>
        <w:adjustRightInd w:val="0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Технический контроль автомобилей.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Суббота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с 9.00 до 10.</w:t>
      </w:r>
      <w:r>
        <w:rPr>
          <w:rFonts w:ascii="TimesNewRomanPSMT" w:hAnsi="TimesNewRomanPSMT" w:cs="TimesNewRomanPSMT"/>
          <w:sz w:val="24"/>
          <w:szCs w:val="24"/>
        </w:rPr>
        <w:t xml:space="preserve">30 </w:t>
      </w:r>
      <w:r>
        <w:rPr>
          <w:rFonts w:ascii="TimesNewRomanPSMT" w:hAnsi="TimesNewRomanPSMT" w:cs="TimesNewRomanPSMT"/>
          <w:sz w:val="24"/>
          <w:szCs w:val="24"/>
        </w:rPr>
        <w:tab/>
        <w:t>Административный контроль и Технический контроль автомобилей для опоздавших с внесением денежного штрафа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на трассе </w:t>
      </w:r>
      <w:r>
        <w:rPr>
          <w:rFonts w:ascii="TimesNewRomanPSMT" w:hAnsi="TimesNewRomanPSMT" w:cs="TimesNewRomanPSMT"/>
          <w:sz w:val="24"/>
          <w:szCs w:val="24"/>
        </w:rPr>
        <w:tab/>
        <w:t>с 9.00 до 11.00</w:t>
      </w:r>
      <w:r w:rsidR="00550870">
        <w:rPr>
          <w:rFonts w:ascii="TimesNewRomanPSMT" w:hAnsi="TimesNewRomanPSMT" w:cs="TimesNewRomanPSMT"/>
          <w:sz w:val="24"/>
          <w:szCs w:val="24"/>
        </w:rPr>
        <w:t xml:space="preserve"> </w:t>
      </w:r>
      <w:r w:rsidR="007A2244">
        <w:rPr>
          <w:rFonts w:ascii="TimesNewRomanPSMT" w:hAnsi="TimesNewRomanPSMT" w:cs="TimesNewRomanPSMT"/>
          <w:sz w:val="24"/>
          <w:szCs w:val="24"/>
        </w:rPr>
        <w:t xml:space="preserve">  </w:t>
      </w:r>
      <w:r>
        <w:rPr>
          <w:rFonts w:ascii="TimesNewRomanPSMT" w:hAnsi="TimesNewRomanPSMT" w:cs="TimesNewRomanPSMT"/>
          <w:sz w:val="24"/>
          <w:szCs w:val="24"/>
        </w:rPr>
        <w:t>Медицинский контроль водителей.</w:t>
      </w:r>
    </w:p>
    <w:p w:rsidR="00970EF7" w:rsidRDefault="00970EF7" w:rsidP="00970EF7">
      <w:pPr>
        <w:autoSpaceDE w:val="0"/>
        <w:autoSpaceDN w:val="0"/>
        <w:adjustRightInd w:val="0"/>
        <w:ind w:left="708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с 11.30 </w:t>
      </w:r>
      <w:r w:rsidR="00550870">
        <w:rPr>
          <w:rFonts w:ascii="TimesNewRomanPSMT" w:hAnsi="TimesNewRomanPSMT" w:cs="TimesNewRomanPSMT"/>
          <w:sz w:val="24"/>
          <w:szCs w:val="24"/>
        </w:rPr>
        <w:tab/>
      </w:r>
      <w:r w:rsidR="007A2244">
        <w:rPr>
          <w:rFonts w:ascii="TimesNewRomanPSMT" w:hAnsi="TimesNewRomanPSMT" w:cs="TimesNewRomanPSMT"/>
          <w:sz w:val="24"/>
          <w:szCs w:val="24"/>
        </w:rPr>
        <w:t xml:space="preserve">    </w:t>
      </w:r>
      <w:r w:rsidR="00550870">
        <w:rPr>
          <w:rFonts w:ascii="TimesNewRomanPSMT" w:hAnsi="TimesNewRomanPSMT" w:cs="TimesNewRomanPSMT"/>
          <w:sz w:val="24"/>
          <w:szCs w:val="24"/>
        </w:rPr>
        <w:t>Свободные тренировки</w:t>
      </w:r>
    </w:p>
    <w:p w:rsidR="00970EF7" w:rsidRDefault="00970EF7" w:rsidP="00970EF7">
      <w:pPr>
        <w:autoSpaceDE w:val="0"/>
        <w:autoSpaceDN w:val="0"/>
        <w:adjustRightInd w:val="0"/>
        <w:ind w:left="708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с 14.30 </w:t>
      </w:r>
      <w:r w:rsidR="00550870">
        <w:rPr>
          <w:rFonts w:ascii="TimesNewRomanPSMT" w:hAnsi="TimesNewRomanPSMT" w:cs="TimesNewRomanPSMT"/>
          <w:sz w:val="24"/>
          <w:szCs w:val="24"/>
        </w:rPr>
        <w:tab/>
      </w:r>
      <w:r w:rsidR="007A2244">
        <w:rPr>
          <w:rFonts w:ascii="TimesNewRomanPSMT" w:hAnsi="TimesNewRomanPSMT" w:cs="TimesNewRomanPSMT"/>
          <w:sz w:val="24"/>
          <w:szCs w:val="24"/>
        </w:rPr>
        <w:t xml:space="preserve">    </w:t>
      </w:r>
      <w:r w:rsidR="00550870">
        <w:rPr>
          <w:rFonts w:ascii="TimesNewRomanPSMT" w:hAnsi="TimesNewRomanPSMT" w:cs="TimesNewRomanPSMT"/>
          <w:sz w:val="24"/>
          <w:szCs w:val="24"/>
        </w:rPr>
        <w:t>Квалификационные заезды</w:t>
      </w:r>
    </w:p>
    <w:p w:rsidR="00970EF7" w:rsidRDefault="00970EF7" w:rsidP="00970EF7">
      <w:pPr>
        <w:autoSpaceDE w:val="0"/>
        <w:autoSpaceDN w:val="0"/>
        <w:adjustRightInd w:val="0"/>
        <w:ind w:left="708" w:firstLine="708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Закрытие трассы для ее подготовки по окончании квалификационных заездов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550870">
      <w:pPr>
        <w:autoSpaceDE w:val="0"/>
        <w:autoSpaceDN w:val="0"/>
        <w:adjustRightInd w:val="0"/>
        <w:spacing w:line="36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Воскре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сенье. 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  <w:t>9.00 Брифинг участников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 9.30 до 10.00 Медицинский контроль водителей,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11.00 Торжественное открытие соревнований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 11.30 Финальные заезды</w:t>
      </w:r>
    </w:p>
    <w:p w:rsidR="00970EF7" w:rsidRDefault="00970EF7" w:rsidP="00550870">
      <w:pPr>
        <w:autoSpaceDE w:val="0"/>
        <w:autoSpaceDN w:val="0"/>
        <w:adjustRightInd w:val="0"/>
        <w:spacing w:line="360" w:lineRule="auto"/>
        <w:ind w:left="1416"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16.00 Объявление награждение победителей</w:t>
      </w:r>
    </w:p>
    <w:p w:rsidR="00970EF7" w:rsidRDefault="00970EF7" w:rsidP="00970EF7">
      <w:pPr>
        <w:autoSpaceDE w:val="0"/>
        <w:autoSpaceDN w:val="0"/>
        <w:adjustRightInd w:val="0"/>
        <w:ind w:left="1416" w:firstLine="708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2. ОРГАНИЗАТОР СОРЕВНОВАНИЯ.</w:t>
      </w:r>
      <w:r w:rsidR="007A224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7A2244" w:rsidRDefault="007A2244" w:rsidP="00970EF7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2.1. </w:t>
      </w:r>
      <w:r>
        <w:rPr>
          <w:rFonts w:ascii="TimesNewRomanPSMT" w:hAnsi="TimesNewRomanPSMT" w:cs="TimesNewRomanPSMT"/>
          <w:sz w:val="24"/>
          <w:szCs w:val="24"/>
        </w:rPr>
        <w:t>* Ставропольский краевой общественный фонд поддержки технических видов спорта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«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Ставропольавтомотоспорт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». Почтовый адрес: Россия, </w:t>
      </w:r>
      <w:smartTag w:uri="urn:schemas-microsoft-com:office:smarttags" w:element="metricconverter">
        <w:smartTagPr>
          <w:attr w:name="ProductID" w:val="355000, г"/>
        </w:smartTagPr>
        <w:r>
          <w:rPr>
            <w:rFonts w:ascii="TimesNewRomanPSMT" w:hAnsi="TimesNewRomanPSMT" w:cs="TimesNewRomanPSMT"/>
            <w:sz w:val="24"/>
            <w:szCs w:val="24"/>
          </w:rPr>
          <w:t>355000, г</w:t>
        </w:r>
      </w:smartTag>
      <w:r>
        <w:rPr>
          <w:rFonts w:ascii="TimesNewRomanPSMT" w:hAnsi="TimesNewRomanPSMT" w:cs="TimesNewRomanPSMT"/>
          <w:sz w:val="24"/>
          <w:szCs w:val="24"/>
        </w:rPr>
        <w:t>. Ставрополь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,. </w:t>
      </w:r>
      <w:proofErr w:type="gramEnd"/>
      <w:r>
        <w:rPr>
          <w:rFonts w:ascii="TimesNewRomanPSMT" w:hAnsi="TimesNewRomanPSMT" w:cs="TimesNewRomanPSMT"/>
          <w:sz w:val="24"/>
          <w:szCs w:val="24"/>
        </w:rPr>
        <w:t>Комсомольская, 11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ИНН 2634060444, КПП 263401001, ОГРН 1042600871378, Р/С 40703810360100100248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В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Шпаковском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ОСБ №.5230 Северо-Кавказского банка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СБ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РФ, К/С 30101810100000000644, БИК 040407644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2.2.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Ламбург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Сергей Валентинович телефоны для контактов 8 (865-53) 4-57-67.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8-962-007-27-14,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CC16AC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www.ставспорт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.р</w:t>
      </w:r>
      <w:proofErr w:type="gramEnd"/>
      <w:r>
        <w:rPr>
          <w:rFonts w:ascii="TimesNewRomanPSMT" w:hAnsi="TimesNewRomanPSMT" w:cs="TimesNewRomanPSMT"/>
          <w:sz w:val="24"/>
          <w:szCs w:val="24"/>
        </w:rPr>
        <w:t>ф</w:t>
      </w:r>
      <w:proofErr w:type="spellEnd"/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2.3.Оргкомитет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Pr="00E75655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E75655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Председатель оргкомитета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Костюнин Владислав Александрович 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    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Вице президент фонда поддержки</w:t>
      </w:r>
    </w:p>
    <w:p w:rsidR="00970EF7" w:rsidRDefault="00970EF7" w:rsidP="00E75655">
      <w:pPr>
        <w:autoSpaceDE w:val="0"/>
        <w:autoSpaceDN w:val="0"/>
        <w:adjustRightInd w:val="0"/>
        <w:ind w:left="2124" w:firstLine="708"/>
        <w:jc w:val="right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«</w:t>
      </w: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Ставропольавтомотоспорт</w:t>
      </w:r>
      <w:proofErr w:type="spellEnd"/>
      <w:r>
        <w:rPr>
          <w:rFonts w:ascii="TimesNewRomanPS-BoldMT" w:hAnsi="TimesNewRomanPS-BoldMT" w:cs="TimesNewRomanPS-BoldMT"/>
          <w:b/>
          <w:bCs/>
          <w:sz w:val="24"/>
          <w:szCs w:val="24"/>
        </w:rPr>
        <w:t>»</w:t>
      </w:r>
    </w:p>
    <w:p w:rsidR="00E75655" w:rsidRDefault="00E75655" w:rsidP="00E75655">
      <w:pPr>
        <w:autoSpaceDE w:val="0"/>
        <w:autoSpaceDN w:val="0"/>
        <w:adjustRightInd w:val="0"/>
        <w:ind w:left="2124" w:firstLine="708"/>
        <w:jc w:val="right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E75655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Заместитель председателя</w:t>
      </w:r>
      <w:proofErr w:type="gramStart"/>
      <w:r w:rsidRPr="00E75655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 xml:space="preserve"> :</w:t>
      </w:r>
      <w:proofErr w:type="gramEnd"/>
    </w:p>
    <w:p w:rsidR="00E75655" w:rsidRPr="00E75655" w:rsidRDefault="00E75655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Тарасов Сергей Петрович</w:t>
      </w: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П</w:t>
      </w:r>
      <w:proofErr w:type="gramEnd"/>
      <w:r>
        <w:rPr>
          <w:rFonts w:ascii="TimesNewRomanPS-BoldMT" w:hAnsi="TimesNewRomanPS-BoldMT" w:cs="TimesNewRomanPS-BoldMT"/>
          <w:b/>
          <w:bCs/>
          <w:sz w:val="24"/>
          <w:szCs w:val="24"/>
        </w:rPr>
        <w:t>ервый заместитель главы администрации ШМР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Губанов Виктор Петрович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Президент фонда</w:t>
      </w:r>
    </w:p>
    <w:p w:rsidR="00970EF7" w:rsidRDefault="00970EF7" w:rsidP="00E75655">
      <w:pPr>
        <w:autoSpaceDE w:val="0"/>
        <w:autoSpaceDN w:val="0"/>
        <w:adjustRightInd w:val="0"/>
        <w:ind w:left="5664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«</w:t>
      </w: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Ставропольавтомотоспорт</w:t>
      </w:r>
      <w:proofErr w:type="spellEnd"/>
      <w:r>
        <w:rPr>
          <w:rFonts w:ascii="TimesNewRomanPS-BoldMT" w:hAnsi="TimesNewRomanPS-BoldMT" w:cs="TimesNewRomanPS-BoldMT"/>
          <w:b/>
          <w:bCs/>
          <w:sz w:val="24"/>
          <w:szCs w:val="24"/>
        </w:rPr>
        <w:t>»</w:t>
      </w:r>
    </w:p>
    <w:p w:rsidR="00E75655" w:rsidRDefault="00E75655" w:rsidP="00E75655">
      <w:pPr>
        <w:autoSpaceDE w:val="0"/>
        <w:autoSpaceDN w:val="0"/>
        <w:adjustRightInd w:val="0"/>
        <w:ind w:left="5664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Соревнования находятся в спортивной юрисдикции Рос</w:t>
      </w:r>
      <w:r w:rsidR="00E75655">
        <w:rPr>
          <w:rFonts w:ascii="TimesNewRomanPSMT" w:hAnsi="TimesNewRomanPSMT" w:cs="TimesNewRomanPSMT"/>
          <w:sz w:val="24"/>
          <w:szCs w:val="24"/>
        </w:rPr>
        <w:t>сийской автомобильной Федерации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</w:t>
      </w:r>
      <w:r w:rsidR="00E75655">
        <w:rPr>
          <w:rFonts w:ascii="TimesNewRomanPS-BoldMT" w:hAnsi="TimesNewRomanPS-BoldMT" w:cs="TimesNewRomanPS-BoldMT"/>
          <w:b/>
          <w:bCs/>
          <w:sz w:val="24"/>
          <w:szCs w:val="24"/>
        </w:rPr>
        <w:t>. ОФИЦИАЛЬНЫЕ ЛИЦА СОРЕВНОВАНИЙ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: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E75655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3.1.Коллегия Спортивных Комиссаров: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Председатель Коллегии с полномочиями РАФ -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Ламбург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Сергей с.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Верхнерусское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ВК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Спортивные Комиссары (по назначению)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Наблюдатель РАФ –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Ламбург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Александр, Москва ВК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Технический делега</w:t>
      </w:r>
      <w:r w:rsidR="00E03CCB">
        <w:rPr>
          <w:rFonts w:ascii="TimesNewRomanPSMT" w:hAnsi="TimesNewRomanPSMT" w:cs="TimesNewRomanPSMT"/>
          <w:sz w:val="24"/>
          <w:szCs w:val="24"/>
        </w:rPr>
        <w:t>т – по назначению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3.2. Главная Судейская Коллегия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Руководитель гонки – Яковлев Михаил г. Ставрополь ВК;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Главный секретарь соревнования - Федоренко Павел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исловодск ВК,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Комиссар по безопасности и маршруту –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Лученко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Денис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исловодск 1К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;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Технический комиссар – Токарев Олег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исловодск ВК;;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Старший судья старта-финиша -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Купаев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Сергей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таврополь 1СК;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Старший судья счета кругов – (дополнительно)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Главный хронометрист – (дополнительно)</w:t>
      </w:r>
    </w:p>
    <w:p w:rsidR="00E75655" w:rsidRDefault="00E75655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3.3 Директор соревнования (дополнительно);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Главный врач соревнования (дополнительно).</w:t>
      </w:r>
    </w:p>
    <w:p w:rsidR="00E75655" w:rsidRDefault="00E75655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E75655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 ОБЩИЕ ПОЛОЖЕНИЯ.</w:t>
      </w:r>
    </w:p>
    <w:p w:rsidR="00E75655" w:rsidRDefault="00E75655" w:rsidP="00E75655">
      <w:pPr>
        <w:autoSpaceDE w:val="0"/>
        <w:autoSpaceDN w:val="0"/>
        <w:adjustRightInd w:val="0"/>
        <w:ind w:firstLine="50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4.1. Спортивная регламентация</w:t>
      </w: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:</w:t>
      </w:r>
      <w:proofErr w:type="gramEnd"/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Спортивный кодекс РАФ (СК РАФ),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Классификация и технические требования к автомобилям, участвующим в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спортивных</w:t>
      </w:r>
      <w:proofErr w:type="gramEnd"/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соревнованиях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КиТТ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),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Официальный календарь Вс</w:t>
      </w:r>
      <w:r w:rsidR="00E03CCB">
        <w:rPr>
          <w:rFonts w:ascii="TimesNewRomanPSMT" w:hAnsi="TimesNewRomanPSMT" w:cs="TimesNewRomanPSMT"/>
          <w:sz w:val="24"/>
          <w:szCs w:val="24"/>
        </w:rPr>
        <w:t>ероссийских соревнований на 2011</w:t>
      </w:r>
      <w:r>
        <w:rPr>
          <w:rFonts w:ascii="TimesNewRomanPSMT" w:hAnsi="TimesNewRomanPSMT" w:cs="TimesNewRomanPSMT"/>
          <w:sz w:val="24"/>
          <w:szCs w:val="24"/>
        </w:rPr>
        <w:t xml:space="preserve"> год. (ЕКП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Росспорта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Единая Всероссийская спортивная классификация (ЕВСК)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Регламент чемпионата, кубка и первенства России и зональн</w:t>
      </w:r>
      <w:r w:rsidR="00E03CCB">
        <w:rPr>
          <w:rFonts w:ascii="TimesNewRomanPSMT" w:hAnsi="TimesNewRomanPSMT" w:cs="TimesNewRomanPSMT"/>
          <w:sz w:val="24"/>
          <w:szCs w:val="24"/>
        </w:rPr>
        <w:t>ых чемпионатов 2011</w:t>
      </w:r>
      <w:r>
        <w:rPr>
          <w:rFonts w:ascii="TimesNewRomanPSMT" w:hAnsi="TimesNewRomanPSMT" w:cs="TimesNewRomanPSMT"/>
          <w:sz w:val="24"/>
          <w:szCs w:val="24"/>
        </w:rPr>
        <w:t xml:space="preserve"> года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</w:t>
      </w:r>
      <w:proofErr w:type="gramEnd"/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кроссу (Регламент РАФ)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Общие условия проведения Чем</w:t>
      </w:r>
      <w:r w:rsidR="00E03CCB">
        <w:rPr>
          <w:rFonts w:ascii="TimesNewRomanPSMT" w:hAnsi="TimesNewRomanPSMT" w:cs="TimesNewRomanPSMT"/>
          <w:sz w:val="24"/>
          <w:szCs w:val="24"/>
        </w:rPr>
        <w:t>пионата, Первенства и Кубка 2011</w:t>
      </w:r>
      <w:r>
        <w:rPr>
          <w:rFonts w:ascii="TimesNewRomanPSMT" w:hAnsi="TimesNewRomanPSMT" w:cs="TimesNewRomanPSMT"/>
          <w:sz w:val="24"/>
          <w:szCs w:val="24"/>
        </w:rPr>
        <w:t xml:space="preserve"> г.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автомобильному</w:t>
      </w:r>
    </w:p>
    <w:p w:rsidR="00970EF7" w:rsidRDefault="00970EF7" w:rsidP="00E7565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кроссу</w:t>
      </w:r>
    </w:p>
    <w:p w:rsidR="00970EF7" w:rsidRDefault="00970EF7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Настоящий Регламент и дополнения к нему (Бюллетени).</w:t>
      </w:r>
    </w:p>
    <w:p w:rsidR="00E75655" w:rsidRDefault="00E75655" w:rsidP="00E75655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4.2. Автомобили участников.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 участию в Чемпионате (Первенстве, Кубке) России, Кубке РАФ допускаются автомобили,</w:t>
      </w:r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соответствующие «Классификации и техническим требованиям к автомобилям, участвующим в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национальных соревнованиях РАФ по кроссу и ралли-кроссу» (далее –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КиТТ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 или Статье 279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Приложение «J» к МСК FIA, в следующих Группах и Дивизионах: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Легковые автомобили: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Д2-1600: </w:t>
      </w:r>
      <w:r w:rsidR="00CC16AC">
        <w:rPr>
          <w:rFonts w:ascii="TimesNewRomanPSMT" w:hAnsi="TimesNewRomanPSMT" w:cs="TimesNewRomanPSMT"/>
          <w:sz w:val="24"/>
          <w:szCs w:val="24"/>
        </w:rPr>
        <w:t xml:space="preserve">Легковые автомобили </w:t>
      </w:r>
      <w:r>
        <w:rPr>
          <w:rFonts w:ascii="TimesNewRomanPSMT" w:hAnsi="TimesNewRomanPSMT" w:cs="TimesNewRomanPSMT"/>
          <w:sz w:val="24"/>
          <w:szCs w:val="24"/>
        </w:rPr>
        <w:t xml:space="preserve"> с рабочим объемом двигателя свыше 1400 до 1600 куб</w:t>
      </w:r>
      <w:r w:rsidR="00E75655">
        <w:rPr>
          <w:rFonts w:ascii="TimesNewRomanPSMT" w:hAnsi="TimesNewRomanPSMT" w:cs="TimesNewRomanPSMT"/>
          <w:sz w:val="24"/>
          <w:szCs w:val="24"/>
        </w:rPr>
        <w:t>.</w:t>
      </w:r>
      <w:r>
        <w:rPr>
          <w:rFonts w:ascii="TimesNewRomanPSMT" w:hAnsi="TimesNewRomanPSMT" w:cs="TimesNewRomanPSMT"/>
          <w:sz w:val="24"/>
          <w:szCs w:val="24"/>
        </w:rPr>
        <w:t>см., подготовленные в соответствии с требованиями Главы 2.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Д2Н </w:t>
      </w:r>
      <w:r>
        <w:rPr>
          <w:rFonts w:ascii="TimesNewRomanPSMT" w:hAnsi="TimesNewRomanPSMT" w:cs="TimesNewRomanPSMT"/>
          <w:sz w:val="24"/>
          <w:szCs w:val="24"/>
        </w:rPr>
        <w:t>Легковые автомобили семейства ВАЗ, с приводом на переднюю ось и двигателем рабочим</w:t>
      </w:r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объемом до 1500 см</w:t>
      </w:r>
      <w:r>
        <w:rPr>
          <w:rFonts w:ascii="TimesNewRomanPSMT" w:hAnsi="TimesNewRomanPSMT" w:cs="TimesNewRomanPSMT"/>
          <w:sz w:val="16"/>
          <w:szCs w:val="16"/>
        </w:rPr>
        <w:t>3</w:t>
      </w:r>
      <w:r>
        <w:rPr>
          <w:rFonts w:ascii="TimesNewRomanPSMT" w:hAnsi="TimesNewRomanPSMT" w:cs="TimesNewRomanPSMT"/>
          <w:sz w:val="24"/>
          <w:szCs w:val="24"/>
        </w:rPr>
        <w:t>, подготовленные в соответствии с положениями Главы 3.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 xml:space="preserve">Д2-«Юниор» </w:t>
      </w:r>
      <w:r>
        <w:rPr>
          <w:rFonts w:ascii="TimesNewRomanPSMT" w:hAnsi="TimesNewRomanPSMT" w:cs="TimesNewRomanPSMT"/>
          <w:sz w:val="24"/>
          <w:szCs w:val="24"/>
        </w:rPr>
        <w:t xml:space="preserve">Легковые автомобили подготовленные в соответствии с требованиями Главы 3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ТТ</w:t>
      </w:r>
      <w:proofErr w:type="gramEnd"/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путем ограниченных модификаций базовых транспортных средств – ВАЗ-2111 или ВАЗ-2113,</w:t>
      </w:r>
      <w:r w:rsidR="00E75655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выпущенный под торговыми марками «Ока» или «Кама».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Специальные кроссовые автомобили</w:t>
      </w:r>
    </w:p>
    <w:p w:rsidR="00E75655" w:rsidRDefault="00E75655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Д3-спринт </w:t>
      </w:r>
      <w:r>
        <w:rPr>
          <w:rFonts w:ascii="TimesNewRomanPSMT" w:hAnsi="TimesNewRomanPSMT" w:cs="TimesNewRomanPSMT"/>
          <w:sz w:val="24"/>
          <w:szCs w:val="24"/>
        </w:rPr>
        <w:t>Автомобили с приводом на одну ось, серийным двигателем производства ОАО «АвтоВАЗ»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рабочим объемом до 1400 см</w:t>
      </w:r>
      <w:r>
        <w:rPr>
          <w:rFonts w:ascii="TimesNewRomanPSMT" w:hAnsi="TimesNewRomanPSMT" w:cs="TimesNewRomanPSMT"/>
          <w:sz w:val="16"/>
          <w:szCs w:val="16"/>
        </w:rPr>
        <w:t>3</w:t>
      </w:r>
      <w:r>
        <w:rPr>
          <w:rFonts w:ascii="TimesNewRomanPSMT" w:hAnsi="TimesNewRomanPSMT" w:cs="TimesNewRomanPSMT"/>
          <w:sz w:val="24"/>
          <w:szCs w:val="24"/>
        </w:rPr>
        <w:t>, изготовленные в соответствии с положениями Главы 4 ТТ.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4.3.Участники и водители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4.3.1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К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участию в соревновании допускаются юридические и физические лица, имеющие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Лицензию участник</w:t>
      </w:r>
      <w:r w:rsidR="00D07800">
        <w:rPr>
          <w:rFonts w:ascii="TimesNewRomanPSMT" w:hAnsi="TimesNewRomanPSMT" w:cs="TimesNewRomanPSMT"/>
          <w:sz w:val="24"/>
          <w:szCs w:val="24"/>
        </w:rPr>
        <w:t>а «Д» «</w:t>
      </w:r>
      <w:proofErr w:type="gramStart"/>
      <w:r w:rsidR="00D07800">
        <w:rPr>
          <w:rFonts w:ascii="TimesNewRomanPSMT" w:hAnsi="TimesNewRomanPSMT" w:cs="TimesNewRomanPSMT"/>
          <w:sz w:val="24"/>
          <w:szCs w:val="24"/>
        </w:rPr>
        <w:t>Ю</w:t>
      </w:r>
      <w:proofErr w:type="gramEnd"/>
      <w:r w:rsidR="00D07800">
        <w:rPr>
          <w:rFonts w:ascii="TimesNewRomanPSMT" w:hAnsi="TimesNewRomanPSMT" w:cs="TimesNewRomanPSMT"/>
          <w:sz w:val="24"/>
          <w:szCs w:val="24"/>
        </w:rPr>
        <w:t xml:space="preserve"> или Ф» выданную РАФ на 2011</w:t>
      </w:r>
      <w:r>
        <w:rPr>
          <w:rFonts w:ascii="TimesNewRomanPSMT" w:hAnsi="TimesNewRomanPSMT" w:cs="TimesNewRomanPSMT"/>
          <w:sz w:val="24"/>
          <w:szCs w:val="24"/>
        </w:rPr>
        <w:t xml:space="preserve"> год</w:t>
      </w:r>
      <w:r w:rsidR="00CC16AC">
        <w:rPr>
          <w:rFonts w:ascii="TimesNewRomanPSMT" w:hAnsi="TimesNewRomanPSMT" w:cs="TimesNewRomanPSMT"/>
          <w:sz w:val="24"/>
          <w:szCs w:val="24"/>
        </w:rPr>
        <w:t xml:space="preserve"> и лицензию водителя «Д»</w:t>
      </w:r>
    </w:p>
    <w:p w:rsidR="00FB1260" w:rsidRDefault="00FB1260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4.4. Риск и страхование</w:t>
      </w:r>
      <w:r>
        <w:rPr>
          <w:rFonts w:ascii="TimesNewRomanPSMT" w:hAnsi="TimesNewRomanPSMT" w:cs="TimesNewRomanPSMT"/>
          <w:sz w:val="24"/>
          <w:szCs w:val="24"/>
        </w:rPr>
        <w:t>:</w:t>
      </w:r>
    </w:p>
    <w:p w:rsidR="00FB1260" w:rsidRDefault="00FB1260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4.4.1. Все физические и юридические лица (Участники, Водители, механики и др.) принимают участие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в соревнованиях на свой собственный риск и своей подписью на заявочной форме отказываются от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предъявления претензий или иска за возможный причиненный в результате соревнований ущерб по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отношению </w:t>
      </w:r>
      <w:proofErr w:type="gramStart"/>
      <w:r w:rsidR="00FB1260">
        <w:rPr>
          <w:rFonts w:ascii="TimesNewRomanPSMT" w:hAnsi="TimesNewRomanPSMT" w:cs="TimesNewRomanPSMT"/>
          <w:sz w:val="24"/>
          <w:szCs w:val="24"/>
        </w:rPr>
        <w:t>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Организатору и официальным лицам,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другим Участникам (клубам, командам и т.п.),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властям или каким-либо лицам, связанным с организацией и проведением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соревнований.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4.4.2. Страхование гражданской ответственности Участников перед третьими лицами (на время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проведения соревнований) производится Организатором из средств Заявочных взносов.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4.5. Заявочный взнос.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4.5.1. Заявочный взнос за каждого Водителя, участвующего в соревновании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.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Д2-Н, Д2-1600, Д3-спринт - 3000 руб., Д2-юниор -1000 руб.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4.6. Административный контроль.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Административный контроль, проводится в соответствии с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указанным</w:t>
      </w:r>
      <w:r w:rsidR="00CC16AC">
        <w:rPr>
          <w:rFonts w:ascii="TimesNewRomanPSMT" w:hAnsi="TimesNewRomanPSMT" w:cs="TimesNewRomanPSMT"/>
          <w:sz w:val="24"/>
          <w:szCs w:val="24"/>
        </w:rPr>
        <w:t>и</w:t>
      </w:r>
      <w:proofErr w:type="gramEnd"/>
      <w:r w:rsidR="00CC16AC">
        <w:rPr>
          <w:rFonts w:ascii="TimesNewRomanPSMT" w:hAnsi="TimesNewRomanPSMT" w:cs="TimesNewRomanPSMT"/>
          <w:sz w:val="24"/>
          <w:szCs w:val="24"/>
        </w:rPr>
        <w:t xml:space="preserve"> в п.8.2 Правил</w:t>
      </w:r>
    </w:p>
    <w:p w:rsidR="00970EF7" w:rsidRDefault="00970EF7" w:rsidP="00CC16A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соревнований: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страховое свидетельство Государственного пенсионного страхования;</w:t>
      </w: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сообщить ИНН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;;</w:t>
      </w:r>
      <w:proofErr w:type="gramEnd"/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• зачетная классификационная книжка спортсмена.</w:t>
      </w:r>
    </w:p>
    <w:p w:rsidR="00FB1260" w:rsidRDefault="00FB1260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4.7.Технический контроль.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Технический контроль проводится в соответствии с указанным в Ст. 1 расписанием (а также в любой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момент соревнований </w:t>
      </w:r>
      <w:r w:rsidR="00CC16AC">
        <w:rPr>
          <w:rFonts w:ascii="TimesNewRomanPSMT" w:hAnsi="TimesNewRomanPSMT" w:cs="TimesNewRomanPSMT"/>
          <w:sz w:val="24"/>
          <w:szCs w:val="24"/>
        </w:rPr>
        <w:t>по решению КСК</w:t>
      </w:r>
      <w:r>
        <w:rPr>
          <w:rFonts w:ascii="TimesNewRomanPSMT" w:hAnsi="TimesNewRomanPSMT" w:cs="TimesNewRomanPSMT"/>
          <w:sz w:val="24"/>
          <w:szCs w:val="24"/>
        </w:rPr>
        <w:t>, Рук</w:t>
      </w:r>
      <w:r w:rsidR="00CC16AC">
        <w:rPr>
          <w:rFonts w:ascii="TimesNewRomanPSMT" w:hAnsi="TimesNewRomanPSMT" w:cs="TimesNewRomanPSMT"/>
          <w:sz w:val="24"/>
          <w:szCs w:val="24"/>
        </w:rPr>
        <w:t xml:space="preserve">оводителя гонки или </w:t>
      </w:r>
      <w:proofErr w:type="spellStart"/>
      <w:r w:rsidR="00CC16AC">
        <w:rPr>
          <w:rFonts w:ascii="TimesNewRomanPSMT" w:hAnsi="TimesNewRomanPSMT" w:cs="TimesNewRomanPSMT"/>
          <w:sz w:val="24"/>
          <w:szCs w:val="24"/>
        </w:rPr>
        <w:t>Техического</w:t>
      </w:r>
      <w:proofErr w:type="spellEnd"/>
      <w:r w:rsidR="00CC16AC">
        <w:rPr>
          <w:rFonts w:ascii="TimesNewRomanPSMT" w:hAnsi="TimesNewRomanPSMT" w:cs="TimesNewRomanPSMT"/>
          <w:sz w:val="24"/>
          <w:szCs w:val="24"/>
        </w:rPr>
        <w:t xml:space="preserve"> делегата</w:t>
      </w:r>
      <w:r>
        <w:rPr>
          <w:rFonts w:ascii="TimesNewRomanPSMT" w:hAnsi="TimesNewRomanPSMT" w:cs="TimesNewRomanPSMT"/>
          <w:sz w:val="24"/>
          <w:szCs w:val="24"/>
        </w:rPr>
        <w:t xml:space="preserve"> с предъявлением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: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автомобиля, подготовленного в соответствии с требованиями, указанными в п. 4.2.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спортивного Технического паспорта автомобиля и Приложения 14 к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КиТТ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Сертифицированного шлема и несгораемого комбинезона</w:t>
      </w:r>
      <w:r w:rsidR="00E95759">
        <w:rPr>
          <w:rFonts w:ascii="TimesNewRomanPSMT" w:hAnsi="TimesNewRomanPSMT" w:cs="TimesNewRomanPSMT"/>
          <w:sz w:val="24"/>
          <w:szCs w:val="24"/>
        </w:rPr>
        <w:t xml:space="preserve"> и белья</w:t>
      </w:r>
      <w:r>
        <w:rPr>
          <w:rFonts w:ascii="TimesNewRomanPSMT" w:hAnsi="TimesNewRomanPSMT" w:cs="TimesNewRomanPSMT"/>
          <w:sz w:val="24"/>
          <w:szCs w:val="24"/>
        </w:rPr>
        <w:t xml:space="preserve">. Приложение 15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КиТТ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За опоздание на Административный контроль и Технический контроль автомобилей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вносится денежный штраф 2000р в кассу Организатора.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4.8.Медицинский контроль.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Медицинский контроль проводится Врачом соревнований в соответствии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указанным в п.1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расписанием (а также в любой момент соревнований по решению Руководителя гонки или Врача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соревнований) с предъявлением действующего медицинского допуска к соревнованиям (справки)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Водителя, которые на время соревнований остаются у Врача соревнований.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4.9.Реклама.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Допускается наличие на экипировке участников, на автомобилях, допущенных к участию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соревновании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>, и на всех автомобилях, размещенных в парке-стоянке любой рекламы, не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противоречащей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требованиям Спортивного Кодекса РАФ.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Размещение других видов рекламы производится с разрешения Организатора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4.9.3. На каждом автомобиле должны быть зарезервированы места для рекламы Организатора (см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.Г</w:t>
      </w:r>
      <w:proofErr w:type="gramEnd"/>
      <w:r>
        <w:rPr>
          <w:rFonts w:ascii="TimesNewRomanPSMT" w:hAnsi="TimesNewRomanPSMT" w:cs="TimesNewRomanPSMT"/>
          <w:sz w:val="24"/>
          <w:szCs w:val="24"/>
        </w:rPr>
        <w:t>лаву XVIIСК РАФ):</w:t>
      </w:r>
    </w:p>
    <w:p w:rsidR="00970EF7" w:rsidRDefault="00E95759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Обязательной (размером 50см.х10</w:t>
      </w:r>
      <w:r w:rsidR="00970EF7">
        <w:rPr>
          <w:rFonts w:ascii="TimesNewRomanPSMT" w:hAnsi="TimesNewRomanPSMT" w:cs="TimesNewRomanPSMT"/>
          <w:sz w:val="24"/>
          <w:szCs w:val="24"/>
        </w:rPr>
        <w:t>см.):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 боковых дверях кузовных автомобилей над стартовыми номерами,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на боковых вертикальных поверхностях СКА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Необязательной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(размером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дополнительно) - </w:t>
      </w:r>
      <w:r>
        <w:rPr>
          <w:rFonts w:ascii="TimesNewRomanPSMT" w:hAnsi="TimesNewRomanPSMT" w:cs="TimesNewRomanPSMT"/>
          <w:sz w:val="24"/>
          <w:szCs w:val="24"/>
        </w:rPr>
        <w:t>по согласованию с Техническим комиссаром.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4.9.4. Отказ от размещения рекламы Организатора (или ее потеря) влечет за собою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:</w:t>
      </w:r>
      <w:proofErr w:type="gramEnd"/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Обязательной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- отказ в старте (исключение).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4.9.5. На каждом автомобиле должны быть нанесены стартовые номера на обеих передних дверях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легковых автомобилей и на обеих u1089 сторонах специальных кроссовых автомобилей на белом фоне с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минимальным размером </w:t>
      </w:r>
      <w:smartTag w:uri="urn:schemas-microsoft-com:office:smarttags" w:element="metricconverter">
        <w:smartTagPr>
          <w:attr w:name="ProductID" w:val="45 см"/>
        </w:smartTagPr>
        <w:r>
          <w:rPr>
            <w:rFonts w:ascii="TimesNewRomanPSMT" w:hAnsi="TimesNewRomanPSMT" w:cs="TimesNewRomanPSMT"/>
            <w:sz w:val="24"/>
            <w:szCs w:val="24"/>
          </w:rPr>
          <w:t>45 см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 шириной и </w:t>
      </w:r>
      <w:smartTag w:uri="urn:schemas-microsoft-com:office:smarttags" w:element="metricconverter">
        <w:smartTagPr>
          <w:attr w:name="ProductID" w:val="33 см"/>
        </w:smartTagPr>
        <w:r>
          <w:rPr>
            <w:rFonts w:ascii="TimesNewRomanPSMT" w:hAnsi="TimesNewRomanPSMT" w:cs="TimesNewRomanPSMT"/>
            <w:sz w:val="24"/>
            <w:szCs w:val="24"/>
          </w:rPr>
          <w:t>33 см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 высотой.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Для автомобилей светлого цвета вокруг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белого прямоугольника должна быть тёмная окантовка шириной </w:t>
      </w:r>
      <w:smartTag w:uri="urn:schemas-microsoft-com:office:smarttags" w:element="metricconverter">
        <w:smartTagPr>
          <w:attr w:name="ProductID" w:val="5 см"/>
        </w:smartTagPr>
        <w:r>
          <w:rPr>
            <w:rFonts w:ascii="TimesNewRomanPSMT" w:hAnsi="TimesNewRomanPSMT" w:cs="TimesNewRomanPSMT"/>
            <w:sz w:val="24"/>
            <w:szCs w:val="24"/>
          </w:rPr>
          <w:t>5 см</w:t>
        </w:r>
      </w:smartTag>
      <w:r>
        <w:rPr>
          <w:rFonts w:ascii="TimesNewRomanPSMT" w:hAnsi="TimesNewRomanPSMT" w:cs="TimesNewRomanPSMT"/>
          <w:sz w:val="24"/>
          <w:szCs w:val="24"/>
        </w:rPr>
        <w:t>. Цифры номера должны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быть чёрные с шириной штриха 4 </w:t>
      </w:r>
      <w:smartTag w:uri="urn:schemas-microsoft-com:office:smarttags" w:element="metricconverter">
        <w:smartTagPr>
          <w:attr w:name="ProductID" w:val="-5 см"/>
        </w:smartTagPr>
        <w:r>
          <w:rPr>
            <w:rFonts w:ascii="TimesNewRomanPSMT" w:hAnsi="TimesNewRomanPSMT" w:cs="TimesNewRomanPSMT"/>
            <w:sz w:val="24"/>
            <w:szCs w:val="24"/>
          </w:rPr>
          <w:t>-5 см</w:t>
        </w:r>
      </w:smartTag>
      <w:r>
        <w:rPr>
          <w:rFonts w:ascii="TimesNewRomanPSMT" w:hAnsi="TimesNewRomanPSMT" w:cs="TimesNewRomanPSMT"/>
          <w:sz w:val="24"/>
          <w:szCs w:val="24"/>
        </w:rPr>
        <w:t>. На крыше всех автомобилей параллельно продольной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плоскости должны быть установлены дополнительные таблички белого цвета минимального</w:t>
      </w:r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размера </w:t>
      </w:r>
      <w:smartTag w:uri="urn:schemas-microsoft-com:office:smarttags" w:element="metricconverter">
        <w:smartTagPr>
          <w:attr w:name="ProductID" w:val="240 мм"/>
        </w:smartTagPr>
        <w:r>
          <w:rPr>
            <w:rFonts w:ascii="TimesNewRomanPSMT" w:hAnsi="TimesNewRomanPSMT" w:cs="TimesNewRomanPSMT"/>
            <w:sz w:val="24"/>
            <w:szCs w:val="24"/>
          </w:rPr>
          <w:t>240 мм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 со стартовыми номерами чёрного цвета высотой </w:t>
      </w:r>
      <w:smartTag w:uri="urn:schemas-microsoft-com:office:smarttags" w:element="metricconverter">
        <w:smartTagPr>
          <w:attr w:name="ProductID" w:val="180 мм"/>
        </w:smartTagPr>
        <w:r>
          <w:rPr>
            <w:rFonts w:ascii="TimesNewRomanPSMT" w:hAnsi="TimesNewRomanPSMT" w:cs="TimesNewRomanPSMT"/>
            <w:sz w:val="24"/>
            <w:szCs w:val="24"/>
          </w:rPr>
          <w:t>180 мм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, толщиной линий </w:t>
      </w:r>
      <w:smartTag w:uri="urn:schemas-microsoft-com:office:smarttags" w:element="metricconverter">
        <w:smartTagPr>
          <w:attr w:name="ProductID" w:val="40 мм"/>
        </w:smartTagPr>
        <w:r>
          <w:rPr>
            <w:rFonts w:ascii="TimesNewRomanPSMT" w:hAnsi="TimesNewRomanPSMT" w:cs="TimesNewRomanPSMT"/>
            <w:sz w:val="24"/>
            <w:szCs w:val="24"/>
          </w:rPr>
          <w:t>40 мм</w:t>
        </w:r>
      </w:smartTag>
      <w:r w:rsidR="00FB126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(согласно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КиТТ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).</w:t>
      </w:r>
      <w:proofErr w:type="gramEnd"/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4.10 Протесты.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4.10.1 Протесты подаются в соответствии с Главой ХП СК РАФ и рассматриваются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Спортивным комиссаром с участием Руководителя гонки.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4.10.2 Денежный взнос при подаче протеста - 5000 рублей, если рассмотрение протеста требует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демонтаж узлов и агрегатов автомобиля, то взнос составляет 10000 рублей.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5.Трасса.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FB1260">
      <w:pPr>
        <w:autoSpaceDE w:val="0"/>
        <w:autoSpaceDN w:val="0"/>
        <w:adjustRightInd w:val="0"/>
        <w:ind w:firstLine="70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Соревнования проводятся</w:t>
      </w:r>
      <w:r w:rsidR="00D07800">
        <w:rPr>
          <w:rFonts w:ascii="TimesNewRomanPSMT" w:hAnsi="TimesNewRomanPSMT" w:cs="TimesNewRomanPSMT"/>
          <w:sz w:val="24"/>
          <w:szCs w:val="24"/>
        </w:rPr>
        <w:t xml:space="preserve"> на авто комплексе «Вербная балка» </w:t>
      </w:r>
      <w:proofErr w:type="gramStart"/>
      <w:r w:rsidR="00D07800">
        <w:rPr>
          <w:rFonts w:ascii="TimesNewRomanPSMT" w:hAnsi="TimesNewRomanPSMT" w:cs="TimesNewRomanPSMT"/>
          <w:sz w:val="24"/>
          <w:szCs w:val="24"/>
        </w:rPr>
        <w:t>с</w:t>
      </w:r>
      <w:proofErr w:type="gramEnd"/>
      <w:r w:rsidR="00D07800">
        <w:rPr>
          <w:rFonts w:ascii="TimesNewRomanPSMT" w:hAnsi="TimesNewRomanPSMT" w:cs="TimesNewRomanPSMT"/>
          <w:sz w:val="24"/>
          <w:szCs w:val="24"/>
        </w:rPr>
        <w:t>. Новомарьевская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Длина от 800 до 1050м. в зависимости от принятой конфигурации.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Ширина - 12 и более метров.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Ширина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стартовой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прямой - 1 </w:t>
      </w:r>
      <w:smartTag w:uri="urn:schemas-microsoft-com:office:smarttags" w:element="metricconverter">
        <w:smartTagPr>
          <w:attr w:name="ProductID" w:val="6 м"/>
        </w:smartTagPr>
        <w:r>
          <w:rPr>
            <w:rFonts w:ascii="TimesNewRomanPSMT" w:hAnsi="TimesNewRomanPSMT" w:cs="TimesNewRomanPSMT"/>
            <w:sz w:val="24"/>
            <w:szCs w:val="24"/>
          </w:rPr>
          <w:t>6 м</w:t>
        </w:r>
      </w:smartTag>
      <w:r>
        <w:rPr>
          <w:rFonts w:ascii="TimesNewRomanPSMT" w:hAnsi="TimesNewRomanPSMT" w:cs="TimesNewRomanPSMT"/>
          <w:sz w:val="24"/>
          <w:szCs w:val="24"/>
        </w:rPr>
        <w:t xml:space="preserve">. До первого поворота </w:t>
      </w:r>
      <w:smartTag w:uri="urn:schemas-microsoft-com:office:smarttags" w:element="metricconverter">
        <w:smartTagPr>
          <w:attr w:name="ProductID" w:val="100 метров"/>
        </w:smartTagPr>
        <w:r>
          <w:rPr>
            <w:rFonts w:ascii="TimesNewRomanPSMT" w:hAnsi="TimesNewRomanPSMT" w:cs="TimesNewRomanPSMT"/>
            <w:sz w:val="24"/>
            <w:szCs w:val="24"/>
          </w:rPr>
          <w:t>100 метров</w:t>
        </w:r>
      </w:smartTag>
      <w:r>
        <w:rPr>
          <w:rFonts w:ascii="TimesNewRomanPSMT" w:hAnsi="TimesNewRomanPSMT" w:cs="TimesNewRomanPSMT"/>
          <w:sz w:val="24"/>
          <w:szCs w:val="24"/>
        </w:rPr>
        <w:t>..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Рельеф при максимальной длине трассы - без крутых спусков и подъемов с перепадами высот 1 </w:t>
      </w:r>
      <w:smartTag w:uri="urn:schemas-microsoft-com:office:smarttags" w:element="metricconverter">
        <w:smartTagPr>
          <w:attr w:name="ProductID" w:val="-5 метра"/>
        </w:smartTagPr>
        <w:r>
          <w:rPr>
            <w:rFonts w:ascii="TimesNewRomanPSMT" w:hAnsi="TimesNewRomanPSMT" w:cs="TimesNewRomanPSMT"/>
            <w:sz w:val="24"/>
            <w:szCs w:val="24"/>
          </w:rPr>
          <w:t>-5 метра</w:t>
        </w:r>
      </w:smartTag>
      <w:r w:rsidR="00FB1260">
        <w:rPr>
          <w:rFonts w:ascii="TimesNewRomanPSMT" w:hAnsi="TimesNewRomanPSMT" w:cs="TimesNewRomanPSMT"/>
          <w:sz w:val="24"/>
          <w:szCs w:val="24"/>
        </w:rPr>
        <w:t xml:space="preserve">. </w:t>
      </w:r>
      <w:r>
        <w:rPr>
          <w:rFonts w:ascii="TimesNewRomanPSMT" w:hAnsi="TimesNewRomanPSMT" w:cs="TimesNewRomanPSMT"/>
          <w:sz w:val="24"/>
          <w:szCs w:val="24"/>
        </w:rPr>
        <w:t>Покрытие - грейдированный грунт.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6.ПОРЯДОК ПРОВЕДЕНИЯ СОРЕВНОВАНИЯ.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Уточненное расписание соревнований, включая последовательность зачетных заездов, будет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выдано Участникам по результатам квалификационных (контрольных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)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заездов.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Все старты - с места с работающим двигателем. Стартовая команда подается флагом или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светофором.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Условия проведения соревнований - в соответствии со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т.7 Регламента РАФ.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Порядок проведения квалификационных (контрольных) заездов будет объявлен Бюллетенем.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Если Водитель не явится к старту или будет дисквалифицирован по результатам предыдущего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заезда, его место на старте останется свободным.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Если Водитель по какой-либо причине не может выйти к старту представитель Участника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обязан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информировать об этом старшего судью выпуска.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Контрольное время закрытия финиша будет объявлено Бюллетенем.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6123A" w:rsidRDefault="00E6123A" w:rsidP="00E6123A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7. РЕЗУЛЬТАТЫ.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Автомобили Участников, финишировавшие в финальных заездах Дивизионов (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см</w:t>
      </w:r>
      <w:proofErr w:type="gramEnd"/>
      <w:r>
        <w:rPr>
          <w:rFonts w:ascii="TimesNewRomanPSMT" w:hAnsi="TimesNewRomanPSMT" w:cs="TimesNewRomanPSMT"/>
          <w:sz w:val="24"/>
          <w:szCs w:val="24"/>
        </w:rPr>
        <w:t>. п.4.2), а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также любой автомобиль по усмотрению Спортивного комиссара, Руководителя гонки или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Тех.комиссара - ставятся в Закрытый парк в соответствии со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С</w:t>
      </w:r>
      <w:proofErr w:type="gramEnd"/>
      <w:r>
        <w:rPr>
          <w:rFonts w:ascii="TimesNewRomanPSMT" w:hAnsi="TimesNewRomanPSMT" w:cs="TimesNewRomanPSMT"/>
          <w:sz w:val="24"/>
          <w:szCs w:val="24"/>
        </w:rPr>
        <w:t>т.7.12 Регламента РАФ.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Личные результаты определяются по количеству кругов, пройденных Водителем в последнем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финальном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заезде</w:t>
      </w:r>
      <w:proofErr w:type="gramEnd"/>
      <w:r>
        <w:rPr>
          <w:rFonts w:ascii="TimesNewRomanPSMT" w:hAnsi="TimesNewRomanPSMT" w:cs="TimesNewRomanPSMT"/>
          <w:sz w:val="24"/>
          <w:szCs w:val="24"/>
        </w:rPr>
        <w:t>. При равенстве пройденных кругов преимущество имеет Водитель,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закончивший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последний крут раньше конкурента. Для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Водителей, не попавших или не стартовавших в финальных заездах итоговый результат определяется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по месту, занятому в отборочных заездах с учетом количества пройденных кругов. При равенстве преимущество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определяется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как указано в п.7.2., при равенстве - по результатам квалификационных (контрольных) заездов (более 10 участников). 10 и менее, два заезда. Зачёт по двум заездам.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6123A" w:rsidRDefault="00E6123A" w:rsidP="00E6123A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8. НАГРАЖДЕНИЕ.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8.1. </w:t>
      </w:r>
      <w:r>
        <w:rPr>
          <w:rFonts w:ascii="TimesNewRomanPSMT" w:hAnsi="TimesNewRomanPSMT" w:cs="TimesNewRomanPSMT"/>
          <w:sz w:val="24"/>
          <w:szCs w:val="24"/>
        </w:rPr>
        <w:t>При старте в Дивизионе более 10-и автомобилей награждаются Водители,</w:t>
      </w:r>
    </w:p>
    <w:p w:rsidR="00E6123A" w:rsidRDefault="00E6123A" w:rsidP="00E6123A">
      <w:pPr>
        <w:autoSpaceDE w:val="0"/>
        <w:autoSpaceDN w:val="0"/>
        <w:adjustRightInd w:val="0"/>
        <w:ind w:firstLine="5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занявшие 1 - 3 места.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8.2.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Призовой фонд - Учреждённый ОАО «Ставрополькрайгаз»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6123A" w:rsidRDefault="00E6123A" w:rsidP="00E6123A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Д2-Н. Д2-1600, Д3-спринт</w:t>
      </w:r>
    </w:p>
    <w:p w:rsidR="00E6123A" w:rsidRDefault="00E6123A" w:rsidP="00E6123A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1 место - семь тысяч рублей;</w:t>
      </w:r>
    </w:p>
    <w:p w:rsidR="00E6123A" w:rsidRDefault="00E6123A" w:rsidP="00E6123A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2 место - пять тысяч рублей;</w:t>
      </w:r>
    </w:p>
    <w:p w:rsidR="00E6123A" w:rsidRDefault="00E6123A" w:rsidP="00E6123A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3 место - три тысячи рублей;</w:t>
      </w:r>
    </w:p>
    <w:p w:rsidR="00E6123A" w:rsidRDefault="00E6123A" w:rsidP="00E6123A">
      <w:pPr>
        <w:autoSpaceDE w:val="0"/>
        <w:autoSpaceDN w:val="0"/>
        <w:adjustRightInd w:val="0"/>
        <w:ind w:left="2832" w:firstLine="708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Д2-юниор</w:t>
      </w:r>
    </w:p>
    <w:p w:rsidR="00E6123A" w:rsidRDefault="00E6123A" w:rsidP="00E6123A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• 1 место - пять тысяч рублей;</w:t>
      </w:r>
    </w:p>
    <w:p w:rsidR="00E6123A" w:rsidRDefault="00E6123A" w:rsidP="00E6123A">
      <w:pPr>
        <w:autoSpaceDE w:val="0"/>
        <w:autoSpaceDN w:val="0"/>
        <w:adjustRightInd w:val="0"/>
        <w:ind w:firstLine="280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2 место - три тысячи рублей;</w:t>
      </w:r>
    </w:p>
    <w:p w:rsidR="00E6123A" w:rsidRDefault="00E6123A" w:rsidP="00E6123A">
      <w:pPr>
        <w:autoSpaceDE w:val="0"/>
        <w:autoSpaceDN w:val="0"/>
        <w:adjustRightInd w:val="0"/>
        <w:ind w:firstLine="28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t xml:space="preserve">•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3 место - две тысячи рублей</w:t>
      </w:r>
      <w:r>
        <w:rPr>
          <w:rFonts w:ascii="TimesNewRomanPSMT" w:hAnsi="TimesNewRomanPSMT" w:cs="TimesNewRomanPSMT"/>
          <w:sz w:val="24"/>
          <w:szCs w:val="24"/>
        </w:rPr>
        <w:t>,</w:t>
      </w:r>
    </w:p>
    <w:p w:rsidR="00E6123A" w:rsidRDefault="00E6123A" w:rsidP="00E6123A">
      <w:pPr>
        <w:autoSpaceDE w:val="0"/>
        <w:autoSpaceDN w:val="0"/>
        <w:adjustRightInd w:val="0"/>
        <w:ind w:firstLine="2800"/>
        <w:rPr>
          <w:rFonts w:ascii="TimesNewRomanPSMT" w:hAnsi="TimesNewRomanPSMT" w:cs="TimesNewRomanPSMT"/>
          <w:sz w:val="24"/>
          <w:szCs w:val="24"/>
        </w:rPr>
      </w:pPr>
    </w:p>
    <w:p w:rsidR="00E6123A" w:rsidRDefault="00E6123A" w:rsidP="00E6123A">
      <w:pPr>
        <w:autoSpaceDE w:val="0"/>
        <w:autoSpaceDN w:val="0"/>
        <w:adjustRightInd w:val="0"/>
        <w:ind w:firstLine="60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может быть увеличен в зависимости от финансовой возможности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.</w:t>
      </w:r>
      <w:proofErr w:type="gramEnd"/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8.3. Участники и их спонсоры вправе установить дополнительные призы, объявление о которых должно быть не позже последнего финального заезда в Дивизионе.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E6123A" w:rsidRDefault="00E6123A" w:rsidP="00E6123A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9. ДОПОЛНИТЕЛЬНАЯ ИНФОРМАЦИЯ.</w:t>
      </w:r>
    </w:p>
    <w:p w:rsidR="00E6123A" w:rsidRDefault="00E6123A" w:rsidP="00E6123A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6123A" w:rsidRPr="00482C93" w:rsidRDefault="00E6123A" w:rsidP="00E6123A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9.1. Расходы по обеспечению участвующих в ходе соревнований - суточные, проживание и т.д.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9.2. Организатор содействует размещению иногородних Участников по предварительным заявкам.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9.3. Организатор приглашает к сотрудничеству спонсоров и СМИ по рекомендациям Участников.</w:t>
      </w: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9.4. Настоящий Регламент является официальным приглашением на соревнования.</w:t>
      </w:r>
    </w:p>
    <w:p w:rsidR="00FB1260" w:rsidRDefault="00FB1260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970EF7" w:rsidRDefault="00970EF7" w:rsidP="00970EF7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ОРГАНИЗАТОР</w:t>
      </w:r>
    </w:p>
    <w:p w:rsidR="00403DC5" w:rsidRDefault="00403DC5"/>
    <w:sectPr w:rsidR="00403DC5" w:rsidSect="00970EF7">
      <w:type w:val="continuous"/>
      <w:pgSz w:w="12240" w:h="15840"/>
      <w:pgMar w:top="951" w:right="740" w:bottom="815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970EF7"/>
    <w:rsid w:val="00403DC5"/>
    <w:rsid w:val="00550870"/>
    <w:rsid w:val="00631F3B"/>
    <w:rsid w:val="007A2244"/>
    <w:rsid w:val="008E0A66"/>
    <w:rsid w:val="00970EF7"/>
    <w:rsid w:val="00B032B7"/>
    <w:rsid w:val="00B95D61"/>
    <w:rsid w:val="00C8722B"/>
    <w:rsid w:val="00CC16AC"/>
    <w:rsid w:val="00D07800"/>
    <w:rsid w:val="00D954E6"/>
    <w:rsid w:val="00E03CCB"/>
    <w:rsid w:val="00E6123A"/>
    <w:rsid w:val="00E75655"/>
    <w:rsid w:val="00E95759"/>
    <w:rsid w:val="00FB1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722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756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1803</Words>
  <Characters>10282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спорта, туризма и молодёжной политики</vt:lpstr>
    </vt:vector>
  </TitlesOfParts>
  <Company>Ssovet</Company>
  <LinksUpToDate>false</LinksUpToDate>
  <CharactersWithSpaces>12061</CharactersWithSpaces>
  <SharedDoc>false</SharedDoc>
  <HLinks>
    <vt:vector size="6" baseType="variant">
      <vt:variant>
        <vt:i4>1179664</vt:i4>
      </vt:variant>
      <vt:variant>
        <vt:i4>0</vt:i4>
      </vt:variant>
      <vt:variant>
        <vt:i4>0</vt:i4>
      </vt:variant>
      <vt:variant>
        <vt:i4>5</vt:i4>
      </vt:variant>
      <vt:variant>
        <vt:lpwstr>http://www.avtomotosport.ru/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спорта, туризма и молодёжной политики</dc:title>
  <dc:subject/>
  <dc:creator>Blevzak</dc:creator>
  <cp:keywords/>
  <dc:description/>
  <cp:lastModifiedBy>Е.П. Воронков</cp:lastModifiedBy>
  <cp:revision>9</cp:revision>
  <dcterms:created xsi:type="dcterms:W3CDTF">2011-03-01T04:53:00Z</dcterms:created>
  <dcterms:modified xsi:type="dcterms:W3CDTF">2011-03-14T07:29:00Z</dcterms:modified>
</cp:coreProperties>
</file>